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1" w:rsidRDefault="007730FF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762A">
        <w:rPr>
          <w:rFonts w:ascii="Times New Roman" w:hAnsi="Times New Roman" w:cs="Times New Roman"/>
          <w:sz w:val="28"/>
          <w:szCs w:val="28"/>
        </w:rPr>
        <w:t xml:space="preserve"> </w:t>
      </w:r>
      <w:r w:rsidR="0089726F">
        <w:rPr>
          <w:rFonts w:ascii="Times New Roman" w:hAnsi="Times New Roman" w:cs="Times New Roman"/>
          <w:sz w:val="28"/>
          <w:szCs w:val="28"/>
        </w:rPr>
        <w:t>16.01.2023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3BCC">
        <w:rPr>
          <w:rFonts w:ascii="Times New Roman" w:hAnsi="Times New Roman" w:cs="Times New Roman"/>
          <w:sz w:val="28"/>
          <w:szCs w:val="28"/>
        </w:rPr>
        <w:tab/>
      </w:r>
      <w:r w:rsidR="00D33BCC">
        <w:rPr>
          <w:rFonts w:ascii="Times New Roman" w:hAnsi="Times New Roman" w:cs="Times New Roman"/>
          <w:sz w:val="28"/>
          <w:szCs w:val="28"/>
        </w:rPr>
        <w:tab/>
      </w:r>
      <w:r w:rsidR="00D33B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81F68">
        <w:rPr>
          <w:rFonts w:ascii="Times New Roman" w:hAnsi="Times New Roman" w:cs="Times New Roman"/>
          <w:sz w:val="28"/>
          <w:szCs w:val="28"/>
        </w:rPr>
        <w:t xml:space="preserve"> </w:t>
      </w:r>
      <w:r w:rsidR="0089726F">
        <w:rPr>
          <w:rFonts w:ascii="Times New Roman" w:hAnsi="Times New Roman" w:cs="Times New Roman"/>
          <w:sz w:val="28"/>
          <w:szCs w:val="28"/>
        </w:rPr>
        <w:t>7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рп. Белореченский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массового спорта» на  2020-2025 годы </w:t>
      </w:r>
    </w:p>
    <w:p w:rsidR="007D2051" w:rsidRDefault="007D2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51" w:rsidRDefault="0077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>В соответствии с подпункт</w:t>
      </w:r>
      <w:r w:rsidR="00F960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 xml:space="preserve"> 5.4.</w:t>
      </w:r>
      <w:r w:rsidR="00F960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 xml:space="preserve"> пункта 5.4.</w:t>
      </w:r>
      <w:r>
        <w:rPr>
          <w:rFonts w:ascii="Times New Roman" w:hAnsi="Times New Roman"/>
          <w:sz w:val="28"/>
          <w:szCs w:val="28"/>
          <w:lang w:val="zh-CN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zh-CN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8025E5">
        <w:rPr>
          <w:rFonts w:ascii="Times New Roman" w:hAnsi="Times New Roman" w:cs="Times New Roman"/>
          <w:sz w:val="28"/>
          <w:szCs w:val="28"/>
          <w:lang w:val="zh-CN"/>
        </w:rPr>
        <w:t>Усольского муниципального район</w:t>
      </w:r>
      <w:r w:rsidR="008025E5">
        <w:rPr>
          <w:rFonts w:ascii="Times New Roman" w:hAnsi="Times New Roman" w:cs="Times New Roman"/>
          <w:sz w:val="28"/>
          <w:szCs w:val="28"/>
        </w:rPr>
        <w:t>а</w:t>
      </w:r>
      <w:r w:rsidR="008025E5">
        <w:rPr>
          <w:rFonts w:ascii="Times New Roman" w:hAnsi="Times New Roman" w:cs="Times New Roman"/>
          <w:sz w:val="28"/>
          <w:szCs w:val="28"/>
          <w:lang w:val="zh-CN"/>
        </w:rPr>
        <w:t xml:space="preserve"> </w:t>
      </w:r>
      <w:r w:rsidR="008025E5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025E5">
        <w:rPr>
          <w:rFonts w:ascii="Times New Roman" w:hAnsi="Times New Roman" w:cs="Times New Roman"/>
          <w:sz w:val="28"/>
          <w:szCs w:val="28"/>
          <w:lang w:val="zh-CN"/>
        </w:rPr>
        <w:t xml:space="preserve">, утвержденного постановлением администрации </w:t>
      </w:r>
      <w:r w:rsidR="00753160">
        <w:rPr>
          <w:rFonts w:ascii="Times New Roman" w:hAnsi="Times New Roman" w:cs="Times New Roman"/>
          <w:sz w:val="28"/>
          <w:szCs w:val="28"/>
          <w:lang w:val="zh-CN"/>
        </w:rPr>
        <w:t xml:space="preserve">Усольского </w:t>
      </w:r>
      <w:r w:rsidR="008025E5">
        <w:rPr>
          <w:rFonts w:ascii="Times New Roman" w:hAnsi="Times New Roman" w:cs="Times New Roman"/>
          <w:sz w:val="28"/>
          <w:szCs w:val="28"/>
          <w:lang w:val="zh-CN"/>
        </w:rPr>
        <w:t xml:space="preserve">муниципального района </w:t>
      </w:r>
      <w:r w:rsidR="00753160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025E5">
        <w:rPr>
          <w:rFonts w:ascii="Times New Roman" w:hAnsi="Times New Roman" w:cs="Times New Roman"/>
          <w:sz w:val="28"/>
          <w:szCs w:val="28"/>
          <w:lang w:val="zh-CN"/>
        </w:rPr>
        <w:t xml:space="preserve"> от 21.02.2019</w:t>
      </w:r>
      <w:r w:rsidR="008025E5">
        <w:rPr>
          <w:rFonts w:ascii="Times New Roman" w:hAnsi="Times New Roman" w:cs="Times New Roman"/>
          <w:sz w:val="28"/>
          <w:szCs w:val="28"/>
        </w:rPr>
        <w:t xml:space="preserve"> </w:t>
      </w:r>
      <w:r w:rsidR="008025E5">
        <w:rPr>
          <w:rFonts w:ascii="Times New Roman" w:hAnsi="Times New Roman" w:cs="Times New Roman"/>
          <w:sz w:val="28"/>
          <w:szCs w:val="28"/>
          <w:lang w:val="zh-CN"/>
        </w:rPr>
        <w:t xml:space="preserve">г. №229 (в редакции от </w:t>
      </w:r>
      <w:r w:rsidR="00A03030">
        <w:rPr>
          <w:rFonts w:ascii="Times New Roman" w:hAnsi="Times New Roman" w:cs="Times New Roman"/>
          <w:sz w:val="28"/>
          <w:szCs w:val="28"/>
        </w:rPr>
        <w:t>20.07</w:t>
      </w:r>
      <w:r w:rsidR="008025E5">
        <w:rPr>
          <w:rFonts w:ascii="Times New Roman" w:hAnsi="Times New Roman" w:cs="Times New Roman"/>
          <w:sz w:val="28"/>
          <w:szCs w:val="28"/>
          <w:lang w:val="zh-CN"/>
        </w:rPr>
        <w:t>.202</w:t>
      </w:r>
      <w:r w:rsidR="008025E5">
        <w:rPr>
          <w:rFonts w:ascii="Times New Roman" w:hAnsi="Times New Roman" w:cs="Times New Roman"/>
          <w:sz w:val="28"/>
          <w:szCs w:val="28"/>
        </w:rPr>
        <w:t>2</w:t>
      </w:r>
      <w:r w:rsidR="00F96067">
        <w:rPr>
          <w:rFonts w:ascii="Times New Roman" w:hAnsi="Times New Roman" w:cs="Times New Roman"/>
          <w:sz w:val="28"/>
          <w:szCs w:val="28"/>
        </w:rPr>
        <w:t xml:space="preserve"> </w:t>
      </w:r>
      <w:r w:rsidR="008025E5">
        <w:rPr>
          <w:rFonts w:ascii="Times New Roman" w:hAnsi="Times New Roman" w:cs="Times New Roman"/>
          <w:sz w:val="28"/>
          <w:szCs w:val="28"/>
          <w:lang w:val="zh-CN"/>
        </w:rPr>
        <w:t>г. №</w:t>
      </w:r>
      <w:r w:rsidR="008025E5">
        <w:rPr>
          <w:rFonts w:ascii="Times New Roman" w:hAnsi="Times New Roman" w:cs="Times New Roman"/>
          <w:sz w:val="28"/>
          <w:szCs w:val="28"/>
        </w:rPr>
        <w:t xml:space="preserve"> 430</w:t>
      </w:r>
      <w:r w:rsidR="008025E5">
        <w:rPr>
          <w:rFonts w:ascii="Times New Roman" w:hAnsi="Times New Roman" w:cs="Times New Roman"/>
          <w:sz w:val="28"/>
          <w:szCs w:val="28"/>
          <w:lang w:val="zh-CN"/>
        </w:rPr>
        <w:t>)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, ст.ст.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zh-CN"/>
        </w:rPr>
        <w:t>22, 46 Устава Усольского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, администрация Усольского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</w:t>
      </w:r>
    </w:p>
    <w:p w:rsidR="007D2051" w:rsidRDefault="0077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>ПОСТАНОВЛЯЕТ:</w:t>
      </w:r>
    </w:p>
    <w:p w:rsidR="007D2051" w:rsidRDefault="007730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спорта» на 2020-2025 годы, утвержденную постановлением администрации Усольского муниципального района Иркутской области  от 01.1</w:t>
      </w:r>
      <w:r w:rsidR="008025E5">
        <w:rPr>
          <w:rFonts w:ascii="Times New Roman" w:hAnsi="Times New Roman" w:cs="Times New Roman"/>
          <w:sz w:val="28"/>
          <w:szCs w:val="28"/>
        </w:rPr>
        <w:t xml:space="preserve">1.2019г. №1101 (в редакции от </w:t>
      </w:r>
      <w:r w:rsidR="001A259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594">
        <w:rPr>
          <w:rFonts w:ascii="Times New Roman" w:hAnsi="Times New Roman" w:cs="Times New Roman"/>
          <w:sz w:val="28"/>
          <w:szCs w:val="28"/>
        </w:rPr>
        <w:t>12</w:t>
      </w:r>
      <w:r w:rsidR="00E25817">
        <w:rPr>
          <w:rFonts w:ascii="Times New Roman" w:hAnsi="Times New Roman" w:cs="Times New Roman"/>
          <w:sz w:val="28"/>
          <w:szCs w:val="28"/>
        </w:rPr>
        <w:t>.2022 г. №</w:t>
      </w:r>
      <w:r w:rsidR="001A2594">
        <w:rPr>
          <w:rFonts w:ascii="Times New Roman" w:hAnsi="Times New Roman" w:cs="Times New Roman"/>
          <w:sz w:val="28"/>
          <w:szCs w:val="28"/>
        </w:rPr>
        <w:t xml:space="preserve"> 892</w:t>
      </w:r>
      <w:r>
        <w:rPr>
          <w:rFonts w:ascii="Times New Roman" w:hAnsi="Times New Roman" w:cs="Times New Roman"/>
          <w:sz w:val="28"/>
          <w:szCs w:val="28"/>
        </w:rPr>
        <w:t>) следующие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изменения и дополнения:</w:t>
      </w:r>
    </w:p>
    <w:p w:rsidR="007D2051" w:rsidRDefault="007730FF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паспорте  муниципальной программы графу «</w:t>
      </w:r>
      <w:r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источникам и срокам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8"/>
      </w:tblGrid>
      <w:tr w:rsidR="007D2051">
        <w:trPr>
          <w:trHeight w:val="121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 xml:space="preserve">Общий объем финансирования на 2020 –2025 годы составляет </w:t>
            </w:r>
            <w:r w:rsidR="00F9780D">
              <w:rPr>
                <w:rFonts w:ascii="Times New Roman" w:hAnsi="Times New Roman" w:cs="Times New Roman"/>
              </w:rPr>
              <w:t xml:space="preserve">18866,19 </w:t>
            </w:r>
            <w:r w:rsidR="008025E5">
              <w:rPr>
                <w:rFonts w:ascii="Times New Roman" w:hAnsi="Times New Roman" w:cs="Times New Roman"/>
              </w:rPr>
              <w:t xml:space="preserve"> </w:t>
            </w:r>
            <w:r w:rsidRPr="00DD4CD4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2020 год – 3786,45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2021 год – 6160,59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 xml:space="preserve">2022 год – </w:t>
            </w:r>
            <w:r w:rsidR="00F9780D">
              <w:rPr>
                <w:rFonts w:ascii="Times New Roman" w:hAnsi="Times New Roman" w:cs="Times New Roman"/>
              </w:rPr>
              <w:t>2926,53</w:t>
            </w:r>
            <w:r w:rsidRPr="00DD4CD4">
              <w:rPr>
                <w:rFonts w:ascii="Times New Roman" w:hAnsi="Times New Roman" w:cs="Times New Roman"/>
              </w:rPr>
              <w:t xml:space="preserve">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 xml:space="preserve">2023 год – </w:t>
            </w:r>
            <w:r w:rsidR="00EC6070">
              <w:rPr>
                <w:rFonts w:ascii="Times New Roman" w:hAnsi="Times New Roman" w:cs="Times New Roman"/>
              </w:rPr>
              <w:t>1997,54</w:t>
            </w:r>
            <w:r w:rsidRPr="00DD4CD4">
              <w:rPr>
                <w:rFonts w:ascii="Times New Roman" w:hAnsi="Times New Roman" w:cs="Times New Roman"/>
              </w:rPr>
              <w:t xml:space="preserve">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 xml:space="preserve">2024 год – </w:t>
            </w:r>
            <w:r w:rsidR="00EC6070">
              <w:rPr>
                <w:rFonts w:ascii="Times New Roman" w:hAnsi="Times New Roman" w:cs="Times New Roman"/>
              </w:rPr>
              <w:t>1997,54</w:t>
            </w:r>
            <w:r w:rsidRPr="00DD4CD4">
              <w:rPr>
                <w:rFonts w:ascii="Times New Roman" w:hAnsi="Times New Roman" w:cs="Times New Roman"/>
              </w:rPr>
              <w:t xml:space="preserve">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 xml:space="preserve">2025 год – </w:t>
            </w:r>
            <w:r w:rsidR="00EC6070">
              <w:rPr>
                <w:rFonts w:ascii="Times New Roman" w:hAnsi="Times New Roman" w:cs="Times New Roman"/>
              </w:rPr>
              <w:t>1997,54</w:t>
            </w:r>
            <w:r w:rsidRPr="00DD4CD4">
              <w:rPr>
                <w:rFonts w:ascii="Times New Roman" w:hAnsi="Times New Roman" w:cs="Times New Roman"/>
              </w:rPr>
              <w:t xml:space="preserve"> тыс.руб.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из них средства бюджета Иркутской области – 1479,64 тыс.руб., в том числе по годам: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2020 год – 595,89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2021 год – 437,45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2022 год – 446,30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2023 год – 0,00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2024 год – 0,00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lastRenderedPageBreak/>
              <w:t>2025 год – 0,00 тыс.руб.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 xml:space="preserve">из них средства бюджета Усольского муниципального района Иркутской области </w:t>
            </w:r>
            <w:r w:rsidR="00F9780D">
              <w:rPr>
                <w:rFonts w:ascii="Times New Roman" w:hAnsi="Times New Roman" w:cs="Times New Roman"/>
              </w:rPr>
              <w:t>1738</w:t>
            </w:r>
            <w:r w:rsidR="00EC6070">
              <w:rPr>
                <w:rFonts w:ascii="Times New Roman" w:hAnsi="Times New Roman" w:cs="Times New Roman"/>
              </w:rPr>
              <w:t>6,50</w:t>
            </w:r>
            <w:r w:rsidRPr="00DD4CD4">
              <w:rPr>
                <w:rFonts w:ascii="Times New Roman" w:hAnsi="Times New Roman" w:cs="Times New Roman"/>
              </w:rPr>
              <w:t xml:space="preserve">  тыс. руб., в том числе по годам: 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2020 год – 3190,55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>2021 год – 5723,14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 xml:space="preserve">2022 год – </w:t>
            </w:r>
            <w:r w:rsidR="00F9780D">
              <w:rPr>
                <w:rFonts w:ascii="Times New Roman" w:hAnsi="Times New Roman" w:cs="Times New Roman"/>
              </w:rPr>
              <w:t>248</w:t>
            </w:r>
            <w:r w:rsidR="008025E5">
              <w:rPr>
                <w:rFonts w:ascii="Times New Roman" w:hAnsi="Times New Roman" w:cs="Times New Roman"/>
              </w:rPr>
              <w:t>0,23</w:t>
            </w:r>
            <w:r w:rsidRPr="00DD4CD4">
              <w:rPr>
                <w:rFonts w:ascii="Times New Roman" w:hAnsi="Times New Roman" w:cs="Times New Roman"/>
              </w:rPr>
              <w:t xml:space="preserve"> тыс.руб.;</w:t>
            </w:r>
          </w:p>
          <w:p w:rsidR="00DD4CD4" w:rsidRP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 xml:space="preserve">2023 год – </w:t>
            </w:r>
            <w:r w:rsidR="00EC6070">
              <w:rPr>
                <w:rFonts w:ascii="Times New Roman" w:hAnsi="Times New Roman" w:cs="Times New Roman"/>
              </w:rPr>
              <w:t>1997,54</w:t>
            </w:r>
            <w:r w:rsidRPr="00DD4CD4">
              <w:rPr>
                <w:rFonts w:ascii="Times New Roman" w:hAnsi="Times New Roman" w:cs="Times New Roman"/>
              </w:rPr>
              <w:t xml:space="preserve"> тыс.руб.;</w:t>
            </w:r>
          </w:p>
          <w:p w:rsidR="00DD4CD4" w:rsidRDefault="00DD4CD4" w:rsidP="00DD4CD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EC6070">
              <w:rPr>
                <w:rFonts w:ascii="Times New Roman" w:hAnsi="Times New Roman" w:cs="Times New Roman"/>
              </w:rPr>
              <w:t>1997,54</w:t>
            </w:r>
            <w:r>
              <w:rPr>
                <w:rFonts w:ascii="Times New Roman" w:hAnsi="Times New Roman" w:cs="Times New Roman"/>
              </w:rPr>
              <w:t xml:space="preserve"> тыс.руб.;</w:t>
            </w:r>
          </w:p>
          <w:p w:rsidR="007D2051" w:rsidRPr="00DD4CD4" w:rsidRDefault="00DD4CD4" w:rsidP="00EC607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D4CD4">
              <w:rPr>
                <w:rFonts w:ascii="Times New Roman" w:hAnsi="Times New Roman" w:cs="Times New Roman"/>
              </w:rPr>
              <w:t xml:space="preserve">2025 год – </w:t>
            </w:r>
            <w:r w:rsidR="00EC6070">
              <w:rPr>
                <w:rFonts w:ascii="Times New Roman" w:hAnsi="Times New Roman" w:cs="Times New Roman"/>
              </w:rPr>
              <w:t>1997,54</w:t>
            </w:r>
            <w:r w:rsidRPr="00DD4CD4"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</w:tbl>
    <w:p w:rsidR="007D2051" w:rsidRDefault="007730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абзац третий раздела 6 изложить в следующей редакции: </w:t>
      </w:r>
    </w:p>
    <w:p w:rsidR="00F9780D" w:rsidRPr="00F9780D" w:rsidRDefault="007730FF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«</w:t>
      </w:r>
      <w:r w:rsidR="00F9780D" w:rsidRPr="00F9780D">
        <w:rPr>
          <w:rFonts w:ascii="Times New Roman" w:hAnsi="Times New Roman" w:cs="Times New Roman"/>
          <w:sz w:val="28"/>
          <w:szCs w:val="28"/>
        </w:rPr>
        <w:t>Общий объем финансирования на 2020 –2025 годы составляет 18866,19  тыс. руб., в том числе по годам: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2020 год – 3786,45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2021 год – 6160,59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2022 год – 2926,53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2023 год – 1997,54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2024 год – 1997,54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2025 год – 1997,54 тыс.руб.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из них средства бюджета Иркутской области – 1479,64 тыс.руб., в том числе по годам: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2020 год – 595,89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2021 год – 437,45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2022 год – 446,30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2023 год – 0,00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2024 год – 0,00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2025 год – 0,00 тыс.руб.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 xml:space="preserve">из них средства бюджета Усольского муниципального района Иркутской области 17386,50  тыс. руб., в том числе по годам: 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2020 год – 3190,55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2021 год – 5723,14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2022 год – 2480,23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2023 год – 1997,54 тыс.руб.;</w:t>
      </w:r>
    </w:p>
    <w:p w:rsidR="00F9780D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2024 год – 1997,54 тыс.руб.;</w:t>
      </w:r>
    </w:p>
    <w:p w:rsidR="007D2051" w:rsidRPr="00F9780D" w:rsidRDefault="00F9780D" w:rsidP="00F978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780D">
        <w:rPr>
          <w:rFonts w:ascii="Times New Roman" w:hAnsi="Times New Roman" w:cs="Times New Roman"/>
          <w:sz w:val="28"/>
          <w:szCs w:val="28"/>
        </w:rPr>
        <w:t>2025 год – 1997,54 тыс.руб.</w:t>
      </w:r>
      <w:r w:rsidR="007730FF" w:rsidRPr="00F9780D">
        <w:rPr>
          <w:rFonts w:ascii="Times New Roman" w:hAnsi="Times New Roman" w:cs="Times New Roman"/>
          <w:sz w:val="28"/>
          <w:szCs w:val="28"/>
        </w:rPr>
        <w:t>»</w:t>
      </w:r>
      <w:r w:rsidR="00E25817" w:rsidRPr="00F9780D">
        <w:rPr>
          <w:rFonts w:ascii="Times New Roman" w:hAnsi="Times New Roman" w:cs="Times New Roman"/>
          <w:sz w:val="28"/>
          <w:szCs w:val="28"/>
        </w:rPr>
        <w:t>;</w:t>
      </w:r>
    </w:p>
    <w:p w:rsidR="007D2051" w:rsidRDefault="007730FF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  <w:lang w:val="ru-RU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>п</w:t>
      </w:r>
      <w:r>
        <w:rPr>
          <w:color w:val="000000" w:themeColor="text1"/>
          <w:sz w:val="28"/>
          <w:szCs w:val="28"/>
        </w:rPr>
        <w:t>риложени</w:t>
      </w:r>
      <w:r>
        <w:rPr>
          <w:color w:val="000000" w:themeColor="text1"/>
          <w:sz w:val="28"/>
          <w:szCs w:val="28"/>
          <w:lang w:val="ru-RU"/>
        </w:rPr>
        <w:t>я 3, 4, 5 к муниципальной программе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изложить в новой редакции (прилагаются).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Комитету по экономике и финансам администрации Усольского муниципального района Иркутской области (Касимовская Н.А.) учесть данные изменения при финансировании мероприятий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Отделу по организационной работе аппарата администрации (Пономарева С.В.)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usolie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raion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2051" w:rsidRDefault="007730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7D2051" w:rsidRDefault="007730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мэра</w:t>
      </w:r>
      <w:r w:rsidR="00E25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Дубенкову И.М.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 Усольского муниципального района</w:t>
      </w:r>
    </w:p>
    <w:p w:rsidR="007D2051" w:rsidRDefault="007730FF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>В.И. Матюха</w:t>
      </w:r>
    </w:p>
    <w:p w:rsidR="007D2051" w:rsidRDefault="007D2051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2051" w:rsidRDefault="007D2051">
      <w:pPr>
        <w:rPr>
          <w:lang w:eastAsia="zh-CN"/>
        </w:rPr>
        <w:sectPr w:rsidR="007D20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3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D2051" w:rsidRDefault="007730FF">
      <w:pPr>
        <w:pStyle w:val="1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Ресурсное обеспечение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реализации муниципальной программы за счет средств бюджета </w:t>
      </w:r>
    </w:p>
    <w:p w:rsidR="007D2051" w:rsidRDefault="007730FF">
      <w:pPr>
        <w:pStyle w:val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Усольского муниципального района </w:t>
      </w:r>
      <w:r>
        <w:rPr>
          <w:bCs/>
          <w:color w:val="000000"/>
          <w:sz w:val="28"/>
          <w:szCs w:val="28"/>
          <w:lang w:val="ru-RU"/>
        </w:rPr>
        <w:t>Иркутской области</w:t>
      </w:r>
      <w:r>
        <w:rPr>
          <w:bCs/>
          <w:color w:val="000000"/>
          <w:sz w:val="28"/>
          <w:szCs w:val="28"/>
        </w:rPr>
        <w:t xml:space="preserve"> </w:t>
      </w: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7D2051" w:rsidRDefault="007730F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3550"/>
        <w:gridCol w:w="3018"/>
        <w:gridCol w:w="996"/>
        <w:gridCol w:w="1087"/>
        <w:gridCol w:w="1052"/>
        <w:gridCol w:w="1143"/>
        <w:gridCol w:w="996"/>
        <w:gridCol w:w="1069"/>
        <w:gridCol w:w="1179"/>
      </w:tblGrid>
      <w:tr w:rsidR="00F9780D" w:rsidRPr="00F9780D" w:rsidTr="00F9780D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 2020 - 2025 годы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780D" w:rsidRPr="00F9780D" w:rsidTr="00F9780D">
        <w:trPr>
          <w:trHeight w:val="276"/>
        </w:trPr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 в т.ч.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2480,23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17386,55</w:t>
            </w:r>
          </w:p>
        </w:tc>
      </w:tr>
      <w:tr w:rsidR="00F9780D" w:rsidRPr="00F9780D" w:rsidTr="00F9780D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2891,71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1222,80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12850,11</w:t>
            </w:r>
          </w:p>
        </w:tc>
      </w:tr>
      <w:tr w:rsidR="00F9780D" w:rsidRPr="00F9780D" w:rsidTr="00F9780D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663,33</w:t>
            </w:r>
          </w:p>
        </w:tc>
      </w:tr>
      <w:tr w:rsidR="00F9780D" w:rsidRPr="00F9780D" w:rsidTr="00F9780D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709,99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938,77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3184,32</w:t>
            </w:r>
          </w:p>
        </w:tc>
      </w:tr>
      <w:tr w:rsidR="00F9780D" w:rsidRPr="00F9780D" w:rsidTr="00F9780D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187,95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688,79</w:t>
            </w:r>
          </w:p>
        </w:tc>
      </w:tr>
      <w:tr w:rsidR="00F9780D" w:rsidRPr="00F9780D" w:rsidTr="00F9780D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т.ч.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2407,53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17026,84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культурным вопросам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2891,71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1222,80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12850,11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566,32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866,07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2921,62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187,95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688,79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1222,80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6815,11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566,32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Всероссийских соревнованиях»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Соисполнитель:                       Комитет по образованию           Участник: МБУ ДО «ДЮСШ»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866,07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2921,62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«РЦВР»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688,79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 «Устройство ограждения спортивных объектов и устройство септика при хоккейной раздевалке по адресу: р.п. Мишелевка, ул. Комарова, 1»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1.6. «Устройство веревочного парка по адресу с.Сосновка, на пересечении ул. Победы и Лесной»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Сосновского  сельского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1.7.  «Приобретение и установка спортивного оборудования в с.Целоты»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по социально-культурным вопросам,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Большееланского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1.9. 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«Приобретение спортивного оборудования в физкультурно-оздоровительный комплекс "Лидер" р.п.Белореченский»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социально-культурным вопросам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Белореченского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р.п.Мишелевка»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социально-культурным вопросам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1.11. "Приобретение здания для размещения физкультурно-спортивного клуба по месту жительства, находящегося по адресу: р.п. Тельма, ул. 2-я Советская, здание 4А"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управление по социально-культурным вопросам, администрация Городского поселения Тельминского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«Приобретение и установка хоккейной коробки по адресу: Иркутская область, Усольский район, с.Большая Елань, ул.Декабристов, 3Б»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управление по социально-культурным вопросам, администрация Большееланского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359,71</w:t>
            </w:r>
          </w:p>
        </w:tc>
      </w:tr>
      <w:tr w:rsidR="00F9780D" w:rsidRPr="00F9780D" w:rsidTr="00F9780D">
        <w:trPr>
          <w:trHeight w:val="276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                                    МБУ ДО «ДЮСШ»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359,71</w:t>
            </w: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312855" w:rsidRDefault="00312855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A81BC5" w:rsidRDefault="00A81BC5">
      <w:pPr>
        <w:spacing w:after="0" w:line="240" w:lineRule="auto"/>
        <w:rPr>
          <w:rFonts w:ascii="Times New Roman" w:hAnsi="Times New Roman" w:cs="Times New Roman"/>
        </w:rPr>
      </w:pPr>
    </w:p>
    <w:p w:rsidR="00A81BC5" w:rsidRDefault="00A81BC5">
      <w:pPr>
        <w:spacing w:after="0" w:line="240" w:lineRule="auto"/>
        <w:rPr>
          <w:rFonts w:ascii="Times New Roman" w:hAnsi="Times New Roman" w:cs="Times New Roman"/>
        </w:rPr>
      </w:pPr>
    </w:p>
    <w:p w:rsidR="00A81BC5" w:rsidRDefault="00A81BC5">
      <w:pPr>
        <w:spacing w:after="0" w:line="240" w:lineRule="auto"/>
        <w:rPr>
          <w:rFonts w:ascii="Times New Roman" w:hAnsi="Times New Roman" w:cs="Times New Roman"/>
        </w:rPr>
      </w:pPr>
    </w:p>
    <w:p w:rsidR="00A81BC5" w:rsidRDefault="00A81BC5">
      <w:pPr>
        <w:spacing w:after="0" w:line="240" w:lineRule="auto"/>
        <w:rPr>
          <w:rFonts w:ascii="Times New Roman" w:hAnsi="Times New Roman" w:cs="Times New Roman"/>
        </w:rPr>
      </w:pPr>
    </w:p>
    <w:p w:rsidR="00A81BC5" w:rsidRDefault="00A81BC5">
      <w:pPr>
        <w:spacing w:after="0" w:line="240" w:lineRule="auto"/>
        <w:rPr>
          <w:rFonts w:ascii="Times New Roman" w:hAnsi="Times New Roman" w:cs="Times New Roman"/>
        </w:rPr>
      </w:pPr>
    </w:p>
    <w:p w:rsidR="00A81BC5" w:rsidRDefault="00A81BC5">
      <w:pPr>
        <w:spacing w:after="0" w:line="240" w:lineRule="auto"/>
        <w:rPr>
          <w:rFonts w:ascii="Times New Roman" w:hAnsi="Times New Roman" w:cs="Times New Roman"/>
        </w:rPr>
      </w:pPr>
    </w:p>
    <w:p w:rsidR="00A81BC5" w:rsidRDefault="00A81BC5">
      <w:pPr>
        <w:spacing w:after="0" w:line="240" w:lineRule="auto"/>
        <w:rPr>
          <w:rFonts w:ascii="Times New Roman" w:hAnsi="Times New Roman" w:cs="Times New Roman"/>
        </w:rPr>
      </w:pPr>
    </w:p>
    <w:p w:rsidR="00E21E0F" w:rsidRDefault="00E21E0F">
      <w:pPr>
        <w:spacing w:after="0" w:line="240" w:lineRule="auto"/>
        <w:rPr>
          <w:rFonts w:ascii="Times New Roman" w:hAnsi="Times New Roman" w:cs="Times New Roman"/>
        </w:rPr>
      </w:pPr>
    </w:p>
    <w:p w:rsidR="00C72581" w:rsidRDefault="00C72581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546649" w:rsidRDefault="00546649">
      <w:pPr>
        <w:spacing w:after="0" w:line="240" w:lineRule="auto"/>
        <w:rPr>
          <w:rFonts w:ascii="Times New Roman" w:hAnsi="Times New Roman" w:cs="Times New Roman"/>
        </w:rPr>
      </w:pPr>
    </w:p>
    <w:p w:rsidR="00546649" w:rsidRDefault="00546649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4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7D2051" w:rsidRDefault="007730F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4207"/>
        <w:gridCol w:w="1926"/>
        <w:gridCol w:w="996"/>
        <w:gridCol w:w="996"/>
        <w:gridCol w:w="996"/>
        <w:gridCol w:w="996"/>
        <w:gridCol w:w="996"/>
        <w:gridCol w:w="996"/>
        <w:gridCol w:w="1981"/>
      </w:tblGrid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руб.) </w:t>
            </w:r>
            <w:r w:rsidRPr="00F9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2020 - 2025, годы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привлечения средств</w:t>
            </w: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6160,59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2407,53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2407,53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 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130,71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76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 «Устройство ограждения спортивных объектов и устройство септика при хоккейной раздевалке по адресу: р.п. Мишелевка, ул. Комарова, 1»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1.6. «Устройство веревочного парка по адресу с.Сосновка, на пересечении ул. Победы и Лесной»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1.7.  «Приобретение и установка спортивного оборудования в с.Целоты»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1.9.  «Приобретение спортивного оборудования в физкультурно-оздоровительный комплекс "Лидер" р.п.Белореченский»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р.п.Мишелевка»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1.11. "Приобретение здания для размещения физкультурно-спортивного клуба по месту жительства, находящегося по адресу: р.п. Тельма, ул. 2-я Советская, здание 4А"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1.12 «Приобретение и установка хоккейной коробки по адресу: Иркутская область, Усольский район, с.Большая Елань, ул.Декабристов, 3Б»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инвентаря для оснащения муниципальных организаций, осуществляющих деятельность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80D" w:rsidRPr="00F9780D" w:rsidTr="00F9780D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780D" w:rsidRDefault="00F9780D">
      <w:pPr>
        <w:spacing w:after="0" w:line="240" w:lineRule="auto"/>
        <w:rPr>
          <w:rFonts w:ascii="Times New Roman" w:hAnsi="Times New Roman" w:cs="Times New Roman"/>
        </w:rPr>
      </w:pPr>
    </w:p>
    <w:p w:rsidR="00546649" w:rsidRDefault="00546649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616C2" w:rsidRDefault="007616C2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Pr="00A81BC5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5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Обоснование затрат по мероприятиям муниципальной программы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7798"/>
        <w:gridCol w:w="2126"/>
        <w:gridCol w:w="1662"/>
        <w:gridCol w:w="2384"/>
      </w:tblGrid>
      <w:tr w:rsidR="00F9780D" w:rsidRPr="00F9780D" w:rsidTr="00F9780D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затрат (с пояснениями на 2023 год), тыс. руб.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ссылка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                                                                                                                                                       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спорта и здоровья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Усольского района по мини-футболу среди мужских команд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13140,0 наградная, 17000,0 призы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футболу среди детских команд на призы мера Усольского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«Кубок мэра Усольского района по лыжным гонкам. 2 этап» (классический ход) в зачет Зимних сельских спортивных игр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14292,00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8280,0 наградная, 5000,0 услуги питания, 1012,0 ГСМ генератор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 среди первичных профсоюзных организаций. Соревнования «Профсоюзная эстафета 2023».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ТТУ 3 тур. Сезон 2022 - 2023г.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28200,0 наградная,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сельские спортивные игры Усольского района (баскетбол (отборочные), семейные старты, полиатлон. В соответствии с программой областных сельских)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зимних видов спорта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сельские спортивные игры Усольского района (настольный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теннис, баскетбол (финал), гири, шашки, шахматы. В соответствии с программой областных сельских)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116350,00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116350,0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"Кубок мэра Усольского района по лыжным гонкам. 3 этап. Лыжня России"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14292,00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14292,0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сельские спортивные игры Иркутской области (зональный этап)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 ГСМ, 6000,0 питание в пути, 1500,0 страховка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сельские спортивные игры Иркутской области (финал)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17710 ГСМ, 20000,0 питание в пути, 5000,0 страховка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фестиваль ВФСК ГТО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Усольского района по волейболу среди мужских и женских команд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23400,0 наградная, 34000,0 призы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мэра по мини-футболу (финал открытого первенства)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по спортивному туризму на пешеходных дистанциях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среди ветеранов. ГТО-многоборье, настольный теннис.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"Кубок мэра Усольского района по лыжным гонкам. 4 этап. Закрытие лыжного сезона 2022 - 2023 гг."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45492,00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15480,0 наградная,24000,0 призы,5000,0 услуги питания (чай с булочкой), 1012,0 ГСМ генератор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Спартакиада  среди первичных профсоюзных организаций. Соревнования «Профсоюзный волейбол 2023».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Усольского района по силовым видам спорта «Богатыри земли Усольской» и открытое первенство Усольского района по гиревому спорту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по маунтинбайку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54652,00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53640,0 наградная, 1012,0 ГСМ генератор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футболу среди детских команд на призы мера Усольского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14122,00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13110,0 наградная, 1012,0 ГСМ генератор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среди ветеранов. Скандинавская, городошный спорт, стрельба.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волейболу "Кубок сильнейших" (финал ЛВЛ)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и Чемпионат Усольского района по футболу – 2023г.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Всемирному Дню отказа от табакокурения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фестиваль ГТО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29580,00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29580,0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сельские спортивные игры Усольского района (волейбол на открытых площадках, стритбол, полиатлон, городошный спорт, мини-футбол. В соответствии с программой областных сельских)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сельские спортивные игры Усольского района (волейбол на открытых площадках, стритбол, шашки, шахматы, легкая атлетика, гиревой спорт, семейные старты, перетягивание каната. В соответствии с программой областных сельских)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149072,00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148060,0 наградная, 1012,0 ГСМ генератор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 по городошному спорту среди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сельские спортивные игры Иркутской области (зональный этап)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7590,0 ГСМ, 4000,0 питание в пути, 1000,0 страховка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сельские спортивные игры Иркутской области (зональный этап)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7590,0 ГСМ, 4000,0 питание в пути, 1000,0 страховка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доступным видам спорта «Связь поколений»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сельские спортивные игры Иркутской области (финал)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17710,0 ГСМ, 24000,0 питание в пути, 6000,0 страховка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на открытых площадках среди детских дворовых команд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районная спартакиада «Путь к успеху» среди детей, состоящих на различных видах учета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«Спортивная гордость Усольского района»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физкультурника (соревнования по видам спорта)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Мэра Усольского района 2023 и Кубок «Надежда» 2023 по футболу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доступным видам спорта, посвященные Дню Российского флага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фестиваль ГТО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легкоатлетический кросс. Кросс нации - 2023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68112,00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62100,0 наградная, 5000,0 услуги питания, 1012 ГСМ генератор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среди ветеранов (финал). Пионербол, шашки, шахматы, дартц, визитка.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41070,0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баскетболу среди мужских команд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13110,0 наградная, 15540,0 призы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ТТУ 1 тур. Сезон 2023 - 2024г.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Чемпионат "АГО38"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42504,00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42504,0 ГСМ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 среди первичных профсоюзных организаций. «Профсоюзная волна 2023 г.»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ТТУ 2 тур. Сезон 2023 - 2024 г.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соревнования по хоккею с мячом, посвященные открытию сезона 2023 - 2024 гг.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инвалидов. Соревнования по доступным видам спорта среди инвалидов и лиц с ограниченными возможностями «Поверь в себя»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соревнования по хоккею с шайбой, посвященные открытию сезона 2023 - 2024 гг.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16530,0 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«Кубок мэра Усольского района по лыжным гонкам. 1 этап. Открытие зимнего лыжного сезона 2023-2024 гг."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14292,00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8280,0 наградная, 5000,0 услуги питания, 1012,0 ГСМ генератор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среди ветеранов 2023-2024 гг.. Соревнования по лыжням гонкам.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78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 «Организация и проведение  соревнований спортивно-массовых мероприятий  среди школьных команд Усольского района, приобретение спортивного инвентаря и материалов для проведения спортивно-массовых мероприятий»»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Зимнего фестиваля Всероссийского физкультурно-спортивного комплекса «Готов к труду и обороне (ГТО)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 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по лыжным гонкам в зачет спартакиады школьников Усольского района. По двум группам март  п.Белореченский (п.506)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 в рамках спартакиады школьников Усольского района по волейболу среди юношей по двум группам март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среди младших школьников. Веселые старты. п.Белореченский  март.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призы-сувениры)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волейболу в зачет спартакиады школьников Усольского района среди девушек по двум группам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соревнований   по мини-футболу. В зачет спартакиады школьников    Усольского района октября п.Белореченский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соревнований  по легкой атлетике в зачет спартакиады школьников Усольского района  октябрь п.Белореченский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волейболу в зачет спартакиады школьников Усольского района среди девушек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соревнований по легкоатлетическому кроссу в зачет спартакиады школьных спортивных клубов Усольского района с. Сосновка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областной спартакиаде школьников по школьному футболу среди юношей и девушек г. Саянск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1.2.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дзюдо среди юношей и девушек до 15 лет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боксу  среди страших юношей 2006-</w:t>
            </w: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24,320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 по лыжным гонкам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 по лыжным гонкам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Межрайонный турнир ДЮСШ по волейболу среди юношей и девушек 2008 г.р. И мл.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Межрайонный турнир ДЮСШ по волейболу среди юношей и девушек 2008 г.р. И мл.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детский фестиваль лыжного спорта для детей младшего возраста памяти Александра Асташева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стартовые взносы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детский фестиваль лыжного спорта для детей младшего возраста памяти Александра Асташева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стартовые взносы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Традициолнные областные соревнования по лыжным гонкам памяти тренера МБУДО "ДЮСШ№1" М,В, Солдатова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первентсво Иркутской области по настольному теннису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Межмуниципальный турнир по волейболу среди команд девушек памяти Колгина В.А.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Межмуниципальный турнир по боксу посвященный памяти героев земли Черемховской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традиционный турнир по дзюдо "Памяти погибших при исполнении служебного долга"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первсенство МБУДО "ДЮСШ" по настольному теннису среди юношей и девушек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медали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МБУДО "ДЮСШ" по волейболу среди девушек 2004 г.р и мл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медали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первенство Иркутской обалсти по настольному теннису среди юношей и девушек 2010г.р и мл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 "Весенние каникулы"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Первенстов иркутской Области по самбо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взнос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МБУДО "ДЮСШ" по волейболу среди девушек 2004 г.р и мл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медали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XVI традиционный турнир по самбо посвященный героям Черемховцам  и празднованию Дня победы ВОВ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МБУДО "ДЮСШ" по волейболу среди юношей 2007г.р и мл посвященный "Дню победы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медали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Всероссиский турнир по самбо среди юношей и девушек 2008-2010 г.р. посвященном памяти героя СССР,ветерана ВОВ  Геннадия Николаевича Ворошилова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40,734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Лично-командное первенсвто Иркутской области по настольному теннисусреди ДЮСШ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МБУДО ДЮСШ по волейболу среди девушек 2007 г.р и младше посвященный "Дню победы"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медали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МБУДО ДЮСШ по баскетболу  среди девушек 2007-2008 г.р.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медали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 туринр по боксу среди шольников памяти кавалера орлина мужества Александра Густова,погибшего при исполнении воинского долга на севрном кавказе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иркутской области по настольному теннису «Байкальская ракетка»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Иркутской области по настольному теннису среди ДЮСШ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боксу, посвященном 5-летию со дня открытия зала бокса МКУ СШ  «ЦРС»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среди девушек 2008г.р. и мл. посвященного началу учебного года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медали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волейболу среди девушек МБУДО ДЮСШ 2008-2009г.р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44,840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суточные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кубка Иркутской области по летнему биатлону. Масс-старт.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кубке Иркутской области по настольному теннису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традиционный турнир по боксу среди юношей,тренра препадователя А.Н.Нефедьева.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Первенства Иркутской области по мини-футболу среди юношей 2011-2012 г.р.  сезона 2022-2023гг."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заявочный взнос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этапа Всероссийских соревнований по мини-футболу (футзалу) среди команд образовательных организаций (в рамках общероссийского проекта «Мини-футбол — в школу») среди юношей и девушек 2011-2012 г.р сезона 2022-2023гг."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1.3.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областных, региональных и Всероссийских соревнованиях»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"Открытое Первенство Усольского района по бразильскому джиу -джитсу"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«Первенство Усольского района по бразильскому джиу -джитсу, посвященное 23 февраля.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«Открытое Первенство и Чемпионат Усольского района по бразильскому джиу -джитсу, посвященное Дню Победы».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«Первенство Усольского района по гиревому спорту, посвященное Дню Победы».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фестиваль – конкурс детского и юношеского творчества "Роза ветров"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соревнованиях  по гиревому спорту среди юношей и девушек Бохан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соревнованиях  по гиревому спорту среди юношей и девушек Усть Орда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соревнованиях  по гиревому спорту среди юношей и девушек Баяндай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Открытого Первенства Усольского района по бразильскому джиу -джитсу Новогодний турнир.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проезд, питание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Открытого Первенства Усольского района по гиревому спорту Новогодний турнир.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Всероссийском турнире по гиревому спорту  г.Улан-Удэ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питание, проживание, 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сценического бального танца "Байкальский фестиваль"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питание, проживание, проезд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1.4.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 «Устройство ограждения спортивных объектов и устройство септика при хоккейной раздевалке по адресу: р.п. Мишелевка, ул. Комарова, 1» 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1.6. «Устройство веревочного парка по адресу с.Сосновка, на пересечении ул. Победы и Лесной»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1.7. «Приобретение и установка спортивного оборудования в с.Целоты»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1.8.  «Приобретение спортивного  инвентаря и экипировки для занятий лыжным спортом»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1.9.  «Приобретение спортивного оборудования в физкультурно-оздоровительный комплекс "Лидер" р.п.Белореченский»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игровым" в р.п.Мишелевка»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1.11. "Приобретение здания для размещения физкультурно-спортивного клуба по месту жительства, находящегося по адресу: р.п. Тельма, ул. 2-я Советская, здание 4А"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1.12 «Приобретение и установка хоккейной коробки по адресу: Иркутская область, Усольский район, с.Большая Елань, ул.Декаристов, 3Б»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</w:tr>
      <w:tr w:rsidR="00F9780D" w:rsidRPr="00F9780D" w:rsidTr="00F9780D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«Приобретение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80D" w:rsidRPr="00F9780D" w:rsidTr="00F9780D">
        <w:trPr>
          <w:trHeight w:val="20"/>
        </w:trPr>
        <w:tc>
          <w:tcPr>
            <w:tcW w:w="29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0D" w:rsidRPr="00F9780D" w:rsidRDefault="00F9780D" w:rsidP="00F9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780D" w:rsidRDefault="00F9780D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sectPr w:rsidR="007D2051" w:rsidSect="00425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48" w:rsidRDefault="00B40A48">
      <w:pPr>
        <w:spacing w:line="240" w:lineRule="auto"/>
      </w:pPr>
      <w:r>
        <w:separator/>
      </w:r>
    </w:p>
  </w:endnote>
  <w:endnote w:type="continuationSeparator" w:id="0">
    <w:p w:rsidR="00B40A48" w:rsidRDefault="00B40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48" w:rsidRDefault="00B40A48">
      <w:pPr>
        <w:spacing w:after="0"/>
      </w:pPr>
      <w:r>
        <w:separator/>
      </w:r>
    </w:p>
  </w:footnote>
  <w:footnote w:type="continuationSeparator" w:id="0">
    <w:p w:rsidR="00B40A48" w:rsidRDefault="00B40A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5CB"/>
    <w:multiLevelType w:val="multilevel"/>
    <w:tmpl w:val="4DE465CB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00300D"/>
    <w:rsid w:val="00015E8A"/>
    <w:rsid w:val="000317DA"/>
    <w:rsid w:val="000332E7"/>
    <w:rsid w:val="000616B6"/>
    <w:rsid w:val="00071DF5"/>
    <w:rsid w:val="00077BEA"/>
    <w:rsid w:val="00084ABA"/>
    <w:rsid w:val="000A4C1C"/>
    <w:rsid w:val="000B5CD5"/>
    <w:rsid w:val="000E6802"/>
    <w:rsid w:val="000F244E"/>
    <w:rsid w:val="000F4D7D"/>
    <w:rsid w:val="00115366"/>
    <w:rsid w:val="00140580"/>
    <w:rsid w:val="00145C2D"/>
    <w:rsid w:val="00145F40"/>
    <w:rsid w:val="00156843"/>
    <w:rsid w:val="00165F3E"/>
    <w:rsid w:val="00185C7C"/>
    <w:rsid w:val="001922F4"/>
    <w:rsid w:val="00195206"/>
    <w:rsid w:val="00195DED"/>
    <w:rsid w:val="00197846"/>
    <w:rsid w:val="001A2594"/>
    <w:rsid w:val="001C0732"/>
    <w:rsid w:val="001F1CE4"/>
    <w:rsid w:val="001F2BB7"/>
    <w:rsid w:val="002056E8"/>
    <w:rsid w:val="00212818"/>
    <w:rsid w:val="002134EA"/>
    <w:rsid w:val="00220E93"/>
    <w:rsid w:val="00232099"/>
    <w:rsid w:val="0023228C"/>
    <w:rsid w:val="00237E65"/>
    <w:rsid w:val="002433D8"/>
    <w:rsid w:val="002445F5"/>
    <w:rsid w:val="002468D8"/>
    <w:rsid w:val="00250BE9"/>
    <w:rsid w:val="002568F4"/>
    <w:rsid w:val="00256E08"/>
    <w:rsid w:val="00263A16"/>
    <w:rsid w:val="00273E4D"/>
    <w:rsid w:val="00280E9E"/>
    <w:rsid w:val="00296CDC"/>
    <w:rsid w:val="00297075"/>
    <w:rsid w:val="002A0650"/>
    <w:rsid w:val="002A1FFD"/>
    <w:rsid w:val="002A47E5"/>
    <w:rsid w:val="002C48CE"/>
    <w:rsid w:val="002D1C77"/>
    <w:rsid w:val="002E5046"/>
    <w:rsid w:val="002F6A62"/>
    <w:rsid w:val="00305933"/>
    <w:rsid w:val="00312855"/>
    <w:rsid w:val="00333308"/>
    <w:rsid w:val="00336F2D"/>
    <w:rsid w:val="00347F4E"/>
    <w:rsid w:val="00352C5F"/>
    <w:rsid w:val="00353CC5"/>
    <w:rsid w:val="00355381"/>
    <w:rsid w:val="0036415C"/>
    <w:rsid w:val="00365F58"/>
    <w:rsid w:val="003742A1"/>
    <w:rsid w:val="003B1015"/>
    <w:rsid w:val="003B6E2F"/>
    <w:rsid w:val="003C1E89"/>
    <w:rsid w:val="003D39D7"/>
    <w:rsid w:val="003F185D"/>
    <w:rsid w:val="00400149"/>
    <w:rsid w:val="00400196"/>
    <w:rsid w:val="00406AF1"/>
    <w:rsid w:val="0041471A"/>
    <w:rsid w:val="004225B7"/>
    <w:rsid w:val="0042595B"/>
    <w:rsid w:val="00437E0B"/>
    <w:rsid w:val="00443F27"/>
    <w:rsid w:val="00456E70"/>
    <w:rsid w:val="0046046D"/>
    <w:rsid w:val="00467099"/>
    <w:rsid w:val="0046746B"/>
    <w:rsid w:val="004679E4"/>
    <w:rsid w:val="0047533B"/>
    <w:rsid w:val="00482B8D"/>
    <w:rsid w:val="0048627B"/>
    <w:rsid w:val="00491DF3"/>
    <w:rsid w:val="004A7B69"/>
    <w:rsid w:val="004B3F4B"/>
    <w:rsid w:val="004C016D"/>
    <w:rsid w:val="004D43FE"/>
    <w:rsid w:val="004E004B"/>
    <w:rsid w:val="004E47FC"/>
    <w:rsid w:val="00533CC5"/>
    <w:rsid w:val="00534079"/>
    <w:rsid w:val="005415D2"/>
    <w:rsid w:val="00546649"/>
    <w:rsid w:val="00551957"/>
    <w:rsid w:val="005715C5"/>
    <w:rsid w:val="005726D4"/>
    <w:rsid w:val="00581F68"/>
    <w:rsid w:val="005C263E"/>
    <w:rsid w:val="005C492C"/>
    <w:rsid w:val="005E32EA"/>
    <w:rsid w:val="005E6943"/>
    <w:rsid w:val="005F50C1"/>
    <w:rsid w:val="00606FB8"/>
    <w:rsid w:val="00623C5A"/>
    <w:rsid w:val="00631CF9"/>
    <w:rsid w:val="00645CDB"/>
    <w:rsid w:val="006745ED"/>
    <w:rsid w:val="0067795D"/>
    <w:rsid w:val="00683466"/>
    <w:rsid w:val="00686AD6"/>
    <w:rsid w:val="00691743"/>
    <w:rsid w:val="006A6FB0"/>
    <w:rsid w:val="006A74C2"/>
    <w:rsid w:val="006E1467"/>
    <w:rsid w:val="006F1CBB"/>
    <w:rsid w:val="006F463B"/>
    <w:rsid w:val="006F555B"/>
    <w:rsid w:val="00700CCD"/>
    <w:rsid w:val="0070558A"/>
    <w:rsid w:val="00710927"/>
    <w:rsid w:val="007145B2"/>
    <w:rsid w:val="007211EC"/>
    <w:rsid w:val="00723163"/>
    <w:rsid w:val="0072762A"/>
    <w:rsid w:val="00727A0E"/>
    <w:rsid w:val="007432FB"/>
    <w:rsid w:val="00744E71"/>
    <w:rsid w:val="00744F28"/>
    <w:rsid w:val="007469C5"/>
    <w:rsid w:val="00753160"/>
    <w:rsid w:val="007616C2"/>
    <w:rsid w:val="007730FF"/>
    <w:rsid w:val="0077362F"/>
    <w:rsid w:val="007861A5"/>
    <w:rsid w:val="007943F4"/>
    <w:rsid w:val="00797E28"/>
    <w:rsid w:val="007B2DB2"/>
    <w:rsid w:val="007B3E37"/>
    <w:rsid w:val="007D2051"/>
    <w:rsid w:val="007D24E0"/>
    <w:rsid w:val="00801BAC"/>
    <w:rsid w:val="008025E5"/>
    <w:rsid w:val="00804487"/>
    <w:rsid w:val="00806090"/>
    <w:rsid w:val="008067E3"/>
    <w:rsid w:val="0081592E"/>
    <w:rsid w:val="00823475"/>
    <w:rsid w:val="00837B4B"/>
    <w:rsid w:val="00856E1F"/>
    <w:rsid w:val="00857656"/>
    <w:rsid w:val="00872F64"/>
    <w:rsid w:val="008841D3"/>
    <w:rsid w:val="008851CD"/>
    <w:rsid w:val="00891C5C"/>
    <w:rsid w:val="00897205"/>
    <w:rsid w:val="0089726F"/>
    <w:rsid w:val="008B27DF"/>
    <w:rsid w:val="008B5379"/>
    <w:rsid w:val="008C0DF3"/>
    <w:rsid w:val="008D307B"/>
    <w:rsid w:val="008D3C21"/>
    <w:rsid w:val="008F2CB5"/>
    <w:rsid w:val="00922719"/>
    <w:rsid w:val="00943317"/>
    <w:rsid w:val="00946E37"/>
    <w:rsid w:val="00947778"/>
    <w:rsid w:val="00956B2A"/>
    <w:rsid w:val="0096200F"/>
    <w:rsid w:val="0097659A"/>
    <w:rsid w:val="0099171A"/>
    <w:rsid w:val="009A26E1"/>
    <w:rsid w:val="009A6138"/>
    <w:rsid w:val="009B26CD"/>
    <w:rsid w:val="009C637D"/>
    <w:rsid w:val="009D7FBB"/>
    <w:rsid w:val="009E0491"/>
    <w:rsid w:val="009E1339"/>
    <w:rsid w:val="009F4B63"/>
    <w:rsid w:val="009F4CAD"/>
    <w:rsid w:val="009F5343"/>
    <w:rsid w:val="00A0133B"/>
    <w:rsid w:val="00A02A6B"/>
    <w:rsid w:val="00A03030"/>
    <w:rsid w:val="00A058CA"/>
    <w:rsid w:val="00A225C9"/>
    <w:rsid w:val="00A307D5"/>
    <w:rsid w:val="00A32C26"/>
    <w:rsid w:val="00A34809"/>
    <w:rsid w:val="00A61426"/>
    <w:rsid w:val="00A63D51"/>
    <w:rsid w:val="00A71823"/>
    <w:rsid w:val="00A81799"/>
    <w:rsid w:val="00A81BC5"/>
    <w:rsid w:val="00A849A6"/>
    <w:rsid w:val="00A97262"/>
    <w:rsid w:val="00A97743"/>
    <w:rsid w:val="00AA598C"/>
    <w:rsid w:val="00AA739F"/>
    <w:rsid w:val="00AB6C21"/>
    <w:rsid w:val="00AD6518"/>
    <w:rsid w:val="00AE7DFC"/>
    <w:rsid w:val="00AF1D54"/>
    <w:rsid w:val="00AF5A39"/>
    <w:rsid w:val="00B070B0"/>
    <w:rsid w:val="00B12C01"/>
    <w:rsid w:val="00B166A6"/>
    <w:rsid w:val="00B244AE"/>
    <w:rsid w:val="00B24B05"/>
    <w:rsid w:val="00B3018C"/>
    <w:rsid w:val="00B30927"/>
    <w:rsid w:val="00B40A48"/>
    <w:rsid w:val="00B475BA"/>
    <w:rsid w:val="00B477E4"/>
    <w:rsid w:val="00B57AF7"/>
    <w:rsid w:val="00B70C4E"/>
    <w:rsid w:val="00B77679"/>
    <w:rsid w:val="00BB06DC"/>
    <w:rsid w:val="00BB7901"/>
    <w:rsid w:val="00BC5584"/>
    <w:rsid w:val="00BD5947"/>
    <w:rsid w:val="00BE3001"/>
    <w:rsid w:val="00BE3CEB"/>
    <w:rsid w:val="00BF49B3"/>
    <w:rsid w:val="00C134EF"/>
    <w:rsid w:val="00C13A45"/>
    <w:rsid w:val="00C164FD"/>
    <w:rsid w:val="00C25A13"/>
    <w:rsid w:val="00C3530B"/>
    <w:rsid w:val="00C52927"/>
    <w:rsid w:val="00C57A8A"/>
    <w:rsid w:val="00C57DD6"/>
    <w:rsid w:val="00C72581"/>
    <w:rsid w:val="00C8462C"/>
    <w:rsid w:val="00C92CE5"/>
    <w:rsid w:val="00CA6CFA"/>
    <w:rsid w:val="00CB0AE5"/>
    <w:rsid w:val="00CC62C9"/>
    <w:rsid w:val="00CC6E33"/>
    <w:rsid w:val="00CE0509"/>
    <w:rsid w:val="00CF281C"/>
    <w:rsid w:val="00CF64DC"/>
    <w:rsid w:val="00CF75D4"/>
    <w:rsid w:val="00D07AB2"/>
    <w:rsid w:val="00D14761"/>
    <w:rsid w:val="00D1641B"/>
    <w:rsid w:val="00D217B1"/>
    <w:rsid w:val="00D23152"/>
    <w:rsid w:val="00D323C6"/>
    <w:rsid w:val="00D33BCC"/>
    <w:rsid w:val="00D347CF"/>
    <w:rsid w:val="00D534A4"/>
    <w:rsid w:val="00D56C5E"/>
    <w:rsid w:val="00D65B92"/>
    <w:rsid w:val="00D713EA"/>
    <w:rsid w:val="00D72B7A"/>
    <w:rsid w:val="00D8228E"/>
    <w:rsid w:val="00D93BE5"/>
    <w:rsid w:val="00D96C67"/>
    <w:rsid w:val="00DB3870"/>
    <w:rsid w:val="00DB3911"/>
    <w:rsid w:val="00DC545B"/>
    <w:rsid w:val="00DD3A6A"/>
    <w:rsid w:val="00DD4CD4"/>
    <w:rsid w:val="00E01E88"/>
    <w:rsid w:val="00E0232C"/>
    <w:rsid w:val="00E21E0F"/>
    <w:rsid w:val="00E25817"/>
    <w:rsid w:val="00E32D8C"/>
    <w:rsid w:val="00E64021"/>
    <w:rsid w:val="00E70EC5"/>
    <w:rsid w:val="00E7249D"/>
    <w:rsid w:val="00E72CF9"/>
    <w:rsid w:val="00E84C42"/>
    <w:rsid w:val="00EA0BC5"/>
    <w:rsid w:val="00EA4CD9"/>
    <w:rsid w:val="00EA6865"/>
    <w:rsid w:val="00EB30FE"/>
    <w:rsid w:val="00EB3CF2"/>
    <w:rsid w:val="00EC2D53"/>
    <w:rsid w:val="00EC6070"/>
    <w:rsid w:val="00ED4F99"/>
    <w:rsid w:val="00EE5DB7"/>
    <w:rsid w:val="00F00234"/>
    <w:rsid w:val="00F108CF"/>
    <w:rsid w:val="00F12351"/>
    <w:rsid w:val="00F14652"/>
    <w:rsid w:val="00F269C0"/>
    <w:rsid w:val="00F30E1A"/>
    <w:rsid w:val="00F36D88"/>
    <w:rsid w:val="00F37AB8"/>
    <w:rsid w:val="00F40C6A"/>
    <w:rsid w:val="00F610D3"/>
    <w:rsid w:val="00F64C03"/>
    <w:rsid w:val="00F839DC"/>
    <w:rsid w:val="00F85806"/>
    <w:rsid w:val="00F9451E"/>
    <w:rsid w:val="00F96067"/>
    <w:rsid w:val="00F9780D"/>
    <w:rsid w:val="00FF73A3"/>
    <w:rsid w:val="477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uiPriority w:val="99"/>
    <w:qFormat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bCs/>
      <w:color w:val="000000"/>
      <w:u w:val="none"/>
      <w:vertAlign w:val="superscript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u w:val="single"/>
    </w:rPr>
  </w:style>
  <w:style w:type="paragraph" w:customStyle="1" w:styleId="xl115">
    <w:name w:val="xl115"/>
    <w:basedOn w:val="a"/>
    <w:rsid w:val="00250B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50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50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50B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250B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5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9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9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9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9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uiPriority w:val="99"/>
    <w:qFormat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bCs/>
      <w:color w:val="000000"/>
      <w:u w:val="none"/>
      <w:vertAlign w:val="superscript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u w:val="single"/>
    </w:rPr>
  </w:style>
  <w:style w:type="paragraph" w:customStyle="1" w:styleId="xl115">
    <w:name w:val="xl115"/>
    <w:basedOn w:val="a"/>
    <w:rsid w:val="00250B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50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50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50B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50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50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250B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50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5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9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9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9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9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C8EDC-C39B-4EE6-85FD-C0D4F956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23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О. К. Кузнецова</cp:lastModifiedBy>
  <cp:revision>240</cp:revision>
  <cp:lastPrinted>2023-01-16T08:44:00Z</cp:lastPrinted>
  <dcterms:created xsi:type="dcterms:W3CDTF">2020-06-08T04:21:00Z</dcterms:created>
  <dcterms:modified xsi:type="dcterms:W3CDTF">2023-01-18T06:03:00Z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0EDC7C6B71C34813952FBF3330477411</vt:lpwstr>
  </property>
</Properties>
</file>