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5D8F94C5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5B96">
        <w:rPr>
          <w:rFonts w:ascii="Times New Roman" w:hAnsi="Times New Roman" w:cs="Times New Roman"/>
          <w:sz w:val="28"/>
          <w:szCs w:val="28"/>
        </w:rPr>
        <w:t xml:space="preserve"> 29.12.2022г.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0F5B96">
        <w:rPr>
          <w:rFonts w:ascii="Times New Roman" w:hAnsi="Times New Roman" w:cs="Times New Roman"/>
          <w:sz w:val="28"/>
          <w:szCs w:val="28"/>
        </w:rPr>
        <w:t>425-р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99987" w14:textId="63264569" w:rsidR="000502D5" w:rsidRPr="00527A6C" w:rsidRDefault="000502D5" w:rsidP="0005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C">
        <w:rPr>
          <w:rFonts w:ascii="Times New Roman" w:hAnsi="Times New Roman" w:cs="Times New Roman"/>
          <w:b/>
          <w:sz w:val="28"/>
          <w:szCs w:val="28"/>
        </w:rPr>
        <w:t>О</w:t>
      </w:r>
      <w:r w:rsidR="0048239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7A6C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экономического потенциала и создание условий благоприятного инвестиционного климата» на 2022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22674BBD" w:rsidR="00D24982" w:rsidRDefault="00275BC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6.8.главы 6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Иркутской области, утвержденного постановлением администрации Усольского муниципального района Иркутской области от 21.02.2019г. №229 (в редакции от </w:t>
      </w:r>
      <w:r w:rsidR="00042726">
        <w:rPr>
          <w:rFonts w:ascii="Times New Roman" w:hAnsi="Times New Roman"/>
          <w:sz w:val="28"/>
          <w:szCs w:val="28"/>
        </w:rPr>
        <w:t>20</w:t>
      </w:r>
      <w:r w:rsidR="00042726" w:rsidRPr="00136382">
        <w:rPr>
          <w:rFonts w:ascii="Times New Roman" w:hAnsi="Times New Roman"/>
          <w:sz w:val="28"/>
          <w:szCs w:val="28"/>
        </w:rPr>
        <w:t>.</w:t>
      </w:r>
      <w:r w:rsidR="00042726">
        <w:rPr>
          <w:rFonts w:ascii="Times New Roman" w:hAnsi="Times New Roman"/>
          <w:sz w:val="28"/>
          <w:szCs w:val="28"/>
        </w:rPr>
        <w:t>07</w:t>
      </w:r>
      <w:r w:rsidR="00042726" w:rsidRPr="00136382">
        <w:rPr>
          <w:rFonts w:ascii="Times New Roman" w:hAnsi="Times New Roman"/>
          <w:sz w:val="28"/>
          <w:szCs w:val="28"/>
        </w:rPr>
        <w:t>.202</w:t>
      </w:r>
      <w:r w:rsidR="00042726">
        <w:rPr>
          <w:rFonts w:ascii="Times New Roman" w:hAnsi="Times New Roman"/>
          <w:sz w:val="28"/>
          <w:szCs w:val="28"/>
        </w:rPr>
        <w:t>2</w:t>
      </w:r>
      <w:r w:rsidR="00042726" w:rsidRPr="00136382">
        <w:rPr>
          <w:rFonts w:ascii="Times New Roman" w:hAnsi="Times New Roman"/>
          <w:sz w:val="28"/>
          <w:szCs w:val="28"/>
        </w:rPr>
        <w:t>г. №</w:t>
      </w:r>
      <w:r w:rsidR="00042726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), постановлением администрации Усольского муниципально</w:t>
      </w:r>
      <w:r w:rsidR="002A0DF8">
        <w:rPr>
          <w:rFonts w:ascii="Times New Roman" w:hAnsi="Times New Roman"/>
          <w:sz w:val="28"/>
          <w:szCs w:val="28"/>
        </w:rPr>
        <w:t>го района Иркутской области от 23</w:t>
      </w:r>
      <w:r>
        <w:rPr>
          <w:rFonts w:ascii="Times New Roman" w:hAnsi="Times New Roman"/>
          <w:sz w:val="28"/>
          <w:szCs w:val="28"/>
        </w:rPr>
        <w:t>.1</w:t>
      </w:r>
      <w:r w:rsidR="002A0DF8">
        <w:rPr>
          <w:rFonts w:ascii="Times New Roman" w:hAnsi="Times New Roman"/>
          <w:sz w:val="28"/>
          <w:szCs w:val="28"/>
        </w:rPr>
        <w:t>2.2022г. №893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482394" w:rsidRPr="00482394">
        <w:rPr>
          <w:rFonts w:ascii="Times New Roman" w:hAnsi="Times New Roman" w:cs="Times New Roman"/>
          <w:sz w:val="28"/>
          <w:szCs w:val="28"/>
        </w:rPr>
        <w:t>муниципальную программу «Развитие экономического потенциала и создание условий благоприятного инвестицион</w:t>
      </w:r>
      <w:r w:rsidR="00482394">
        <w:rPr>
          <w:rFonts w:ascii="Times New Roman" w:hAnsi="Times New Roman" w:cs="Times New Roman"/>
          <w:sz w:val="28"/>
          <w:szCs w:val="28"/>
        </w:rPr>
        <w:t>ного климата» на 2020-2025 годы»</w:t>
      </w:r>
      <w:r w:rsidR="00BB430A">
        <w:rPr>
          <w:rFonts w:ascii="Times New Roman" w:hAnsi="Times New Roman" w:cs="Times New Roman"/>
          <w:sz w:val="28"/>
          <w:szCs w:val="28"/>
        </w:rPr>
        <w:t>,</w:t>
      </w:r>
      <w:r w:rsidR="00482394">
        <w:rPr>
          <w:rFonts w:ascii="Times New Roman" w:hAnsi="Times New Roman" w:cs="Times New Roman"/>
          <w:sz w:val="28"/>
          <w:szCs w:val="28"/>
        </w:rPr>
        <w:t xml:space="preserve"> </w:t>
      </w:r>
      <w:r w:rsidR="00E7007D">
        <w:rPr>
          <w:rFonts w:ascii="Times New Roman" w:hAnsi="Times New Roman" w:cs="Times New Roman"/>
          <w:sz w:val="28"/>
          <w:szCs w:val="28"/>
        </w:rPr>
        <w:t xml:space="preserve">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 w:rsidR="00E7007D">
        <w:rPr>
          <w:rFonts w:ascii="Times New Roman" w:hAnsi="Times New Roman" w:cs="Times New Roman"/>
          <w:sz w:val="28"/>
          <w:szCs w:val="28"/>
        </w:rPr>
        <w:t>,</w:t>
      </w:r>
    </w:p>
    <w:p w14:paraId="4CEFDA86" w14:textId="401EEBD0" w:rsidR="000502D5" w:rsidRPr="00B42E7F" w:rsidRDefault="00B22CB4" w:rsidP="000502D5">
      <w:pPr>
        <w:pStyle w:val="a8"/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</w:t>
      </w:r>
      <w:r w:rsidR="00482394">
        <w:rPr>
          <w:rFonts w:ascii="Times New Roman" w:hAnsi="Times New Roman" w:cs="Times New Roman"/>
          <w:sz w:val="28"/>
          <w:szCs w:val="28"/>
        </w:rPr>
        <w:t>Внести изменения в План</w:t>
      </w:r>
      <w:r w:rsidR="000502D5" w:rsidRPr="0055275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502D5" w:rsidRPr="005527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502D5" w:rsidRPr="00743247">
        <w:rPr>
          <w:rFonts w:ascii="Times New Roman" w:hAnsi="Times New Roman" w:cs="Times New Roman"/>
          <w:b/>
          <w:sz w:val="28"/>
          <w:szCs w:val="28"/>
        </w:rPr>
        <w:t>«</w:t>
      </w:r>
      <w:r w:rsidR="000502D5" w:rsidRPr="00743247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 w:rsidR="000502D5">
        <w:rPr>
          <w:rFonts w:ascii="Times New Roman" w:hAnsi="Times New Roman" w:cs="Times New Roman"/>
          <w:sz w:val="28"/>
          <w:szCs w:val="28"/>
        </w:rPr>
        <w:t>2</w:t>
      </w:r>
      <w:r w:rsidR="000502D5" w:rsidRPr="00743247">
        <w:rPr>
          <w:rFonts w:ascii="Times New Roman" w:hAnsi="Times New Roman" w:cs="Times New Roman"/>
          <w:sz w:val="28"/>
          <w:szCs w:val="28"/>
        </w:rPr>
        <w:t xml:space="preserve"> год</w:t>
      </w:r>
      <w:r w:rsidR="00482394" w:rsidRPr="00B42E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утвержденный распоряжением администрации Усольского муниципального района Иркутской области от 31.01.2022г. №28-р</w:t>
      </w:r>
      <w:r w:rsidR="00275B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от 1</w:t>
      </w:r>
      <w:r w:rsidR="00B143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D007D6" w:rsidRPr="00B42E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143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275B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.2022г. №</w:t>
      </w:r>
      <w:r w:rsidR="00B143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373</w:t>
      </w:r>
      <w:r w:rsidR="00D007D6" w:rsidRPr="00B42E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-р)</w:t>
      </w:r>
      <w:r w:rsidR="00482394" w:rsidRPr="00B42E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 (прилагается).</w:t>
      </w:r>
    </w:p>
    <w:p w14:paraId="1CB96712" w14:textId="79626601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="00B42E7F"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42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42E7F">
        <w:rPr>
          <w:rFonts w:ascii="Times New Roman" w:hAnsi="Times New Roman" w:cs="Times New Roman"/>
          <w:sz w:val="28"/>
          <w:szCs w:val="28"/>
        </w:rPr>
        <w:t>)</w:t>
      </w:r>
      <w:r w:rsidRPr="0003014D">
        <w:rPr>
          <w:rFonts w:ascii="Times New Roman" w:hAnsi="Times New Roman" w:cs="Times New Roman"/>
          <w:sz w:val="28"/>
          <w:szCs w:val="28"/>
        </w:rPr>
        <w:t>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37E1C87B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B107D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E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7007D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 w:rsidSect="00091EBF">
          <w:pgSz w:w="11906" w:h="16838"/>
          <w:pgMar w:top="426" w:right="851" w:bottom="709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71A27E21" w:rsidR="00D24982" w:rsidRDefault="00275B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07D">
        <w:rPr>
          <w:rFonts w:ascii="Times New Roman" w:hAnsi="Times New Roman" w:cs="Times New Roman"/>
          <w:sz w:val="28"/>
          <w:szCs w:val="28"/>
        </w:rPr>
        <w:t>т</w:t>
      </w:r>
      <w:r w:rsidR="000F5B96">
        <w:rPr>
          <w:rFonts w:ascii="Times New Roman" w:hAnsi="Times New Roman" w:cs="Times New Roman"/>
          <w:sz w:val="28"/>
          <w:szCs w:val="28"/>
        </w:rPr>
        <w:t xml:space="preserve"> 29.12.2022г.</w:t>
      </w:r>
      <w:r w:rsidR="00E7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7D">
        <w:rPr>
          <w:rFonts w:ascii="Times New Roman" w:hAnsi="Times New Roman" w:cs="Times New Roman"/>
          <w:sz w:val="28"/>
          <w:szCs w:val="28"/>
        </w:rPr>
        <w:t>№</w:t>
      </w:r>
      <w:r w:rsidR="000F5B9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141EDBDE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</w:t>
      </w:r>
      <w:r w:rsidR="00D91FA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14:paraId="41A07E6D" w14:textId="27D7550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t xml:space="preserve">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1C987AC0" w:rsidR="00D24982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1 152,40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6F4E1C62" w:rsidR="00D24982" w:rsidRPr="00D91FAD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5BB2E278" w:rsidR="00D24982" w:rsidRDefault="00E7007D" w:rsidP="00801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3D05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1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администрации Усольского муниципального района Иркутской области (отдел </w:t>
            </w:r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49934918" w:rsidR="00D24982" w:rsidRDefault="005509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4530374C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10D1FDB8" w:rsidR="00D24982" w:rsidRPr="005355D8" w:rsidRDefault="00E7007D" w:rsidP="00535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355D8" w:rsidRPr="00535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75E08AC4" w:rsidR="00D24982" w:rsidRPr="005355D8" w:rsidRDefault="005C6A49" w:rsidP="00535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355D8" w:rsidRPr="00535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4523F0B4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030B4773" w:rsidR="00D24982" w:rsidRDefault="00D91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1717DCE5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6B0A1BBE" w:rsidR="00D24982" w:rsidRDefault="00E7007D" w:rsidP="00D91FAD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</w:t>
            </w:r>
            <w:r w:rsidR="00D91FAD">
              <w:rPr>
                <w:sz w:val="18"/>
                <w:szCs w:val="18"/>
                <w:lang w:eastAsia="en-US"/>
              </w:rPr>
              <w:t xml:space="preserve">Проведение </w:t>
            </w:r>
            <w:proofErr w:type="spellStart"/>
            <w:r w:rsidR="00D91FAD">
              <w:rPr>
                <w:sz w:val="18"/>
                <w:szCs w:val="18"/>
                <w:lang w:eastAsia="en-US"/>
              </w:rPr>
              <w:t>выставочно</w:t>
            </w:r>
            <w:proofErr w:type="spellEnd"/>
            <w:r w:rsidR="00D91FAD">
              <w:rPr>
                <w:sz w:val="18"/>
                <w:szCs w:val="18"/>
                <w:lang w:eastAsia="en-US"/>
              </w:rPr>
              <w:t>-ярмарочных мероприятий с участием субъектов малого и среднего предпринимательства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00A346" w:rsidR="00D24982" w:rsidRPr="005355D8" w:rsidRDefault="00E7007D" w:rsidP="00535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355D8" w:rsidRPr="00535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Pr="005355D8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1D8C449F" w:rsidR="00D24982" w:rsidRDefault="00E7007D" w:rsidP="00F021B7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="00F021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выставочно</w:t>
            </w:r>
            <w:proofErr w:type="spellEnd"/>
            <w:r w:rsidR="00F021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-ярмарочных мероприятий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88A77F9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43B6DB10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4362D434" w:rsidR="00D24982" w:rsidRPr="00D91FAD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1C60FE40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1508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0A81FD9D" w:rsidR="00D24982" w:rsidRDefault="00E7007D" w:rsidP="00D91FA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F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13C11EC3" w:rsidR="00D24982" w:rsidRDefault="00E7007D" w:rsidP="00D91FAD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«Организация и проведение </w:t>
            </w:r>
            <w:r w:rsidR="00D91FAD">
              <w:rPr>
                <w:sz w:val="18"/>
                <w:szCs w:val="18"/>
              </w:rPr>
              <w:t xml:space="preserve">конкурсного отбора на предоставление грантов в форме </w:t>
            </w:r>
            <w:r w:rsidR="00D91FAD">
              <w:rPr>
                <w:sz w:val="18"/>
                <w:szCs w:val="18"/>
              </w:rPr>
              <w:lastRenderedPageBreak/>
              <w:t>субсидий на создание и развитие собственного бизнеса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 w:rsidP="001158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Pr="005355D8" w:rsidRDefault="00E7007D">
            <w:pPr>
              <w:jc w:val="center"/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05B74B20" w:rsidR="00D24982" w:rsidRPr="005355D8" w:rsidRDefault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007D" w:rsidRPr="005355D8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предоставленной финансовой поддержки субъектам малого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12D24ECB" w:rsidR="00D24982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1 152,40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169D6F24" w:rsidR="00D24982" w:rsidRPr="000E5BF2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1 641,15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02080BE2" w:rsidR="00D24982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919,89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248FD216" w:rsidR="00D24982" w:rsidRDefault="00B14319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715,92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2349924C" w:rsidR="00D24982" w:rsidRDefault="00F021B7"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Своевременная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66F75" w14:textId="77777777" w:rsidR="00D24982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1-да;</w:t>
            </w:r>
          </w:p>
          <w:p w14:paraId="2E92153E" w14:textId="106E9A12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312C56C4" w:rsidR="00D24982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61E8E8D7" w:rsidR="00D24982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3CD9" w14:paraId="2306803B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9D7F" w14:textId="4B720F54" w:rsidR="003F3CD9" w:rsidRDefault="003F3CD9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2.1.3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CD3F9" w14:textId="5E26D371" w:rsidR="003F3CD9" w:rsidRDefault="003F3CD9" w:rsidP="00927D31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1.5.«Актуализация схемы размещения рекламных конструкций на территории Усольского муниципального района Иркутской области»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D232" w14:textId="6582F486" w:rsidR="003F3CD9" w:rsidRPr="004C252A" w:rsidRDefault="003F3CD9" w:rsidP="00927D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8A0BA" w14:textId="6BEBB1FC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F43C" w14:textId="4C1813AC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87497" w14:textId="36B8130F" w:rsidR="003F3CD9" w:rsidRDefault="003F3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обновленной схемы размещения рекламных конструкций на территории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4A5C" w14:textId="77777777" w:rsidR="003F3CD9" w:rsidRDefault="003F3CD9" w:rsidP="00BB5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1-да;</w:t>
            </w:r>
          </w:p>
          <w:p w14:paraId="394DBA0B" w14:textId="20F38F9A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71521" w14:textId="3AD8DB3E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8AB9" w14:textId="77777777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BF3C" w14:textId="77777777" w:rsidR="003F3CD9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54D71" w14:textId="4B289B0A" w:rsidR="003F3CD9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D094" w14:textId="77777777" w:rsidR="003F3CD9" w:rsidRDefault="003F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3F7DC9FB" w:rsidR="00D24982" w:rsidRDefault="00D24982" w:rsidP="004C252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28995F54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7BA7EA5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09E74CD7" w:rsidR="00D24982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1 152,40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61D0FF06" w:rsidR="00D24982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4B86" w14:textId="18BE4FE4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="00F86E08"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по распоряжению муниципальным имуществом администрации Усольского муниципального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6E503F64" w:rsidR="00D007D6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5887D334" w:rsidR="00D24982" w:rsidRDefault="00B14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6660" w14:paraId="5E06A59F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C37" w14:textId="400CA08D" w:rsidR="00616660" w:rsidRDefault="00616660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7738E" w14:textId="73E8C8BB" w:rsidR="00616660" w:rsidRDefault="00616660" w:rsidP="00616660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616660">
              <w:rPr>
                <w:sz w:val="18"/>
                <w:szCs w:val="18"/>
                <w:lang w:bidi="hi-IN"/>
              </w:rPr>
              <w:t>Мероприятие 2.</w:t>
            </w:r>
            <w:r>
              <w:rPr>
                <w:sz w:val="18"/>
                <w:szCs w:val="18"/>
                <w:lang w:bidi="hi-IN"/>
              </w:rPr>
              <w:t>2</w:t>
            </w:r>
            <w:r w:rsidRPr="00616660">
              <w:rPr>
                <w:sz w:val="18"/>
                <w:szCs w:val="18"/>
                <w:lang w:bidi="hi-IN"/>
              </w:rPr>
              <w:t xml:space="preserve">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E5CD" w14:textId="2FA5F0E6" w:rsidR="00616660" w:rsidRPr="004C252A" w:rsidRDefault="006166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660">
              <w:rPr>
                <w:rFonts w:ascii="Times New Roman" w:hAnsi="Times New Roman" w:cs="Times New Roman"/>
                <w:color w:val="000000"/>
                <w:sz w:val="18"/>
                <w:szCs w:val="18"/>
                <w:lang w:bidi="hi-IN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4D3CB" w14:textId="243652E1" w:rsidR="00616660" w:rsidRPr="00616660" w:rsidRDefault="0061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01.07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095C" w14:textId="7AE32758" w:rsidR="00616660" w:rsidRDefault="0061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i-IN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9D693" w14:textId="776964C2" w:rsidR="00616660" w:rsidRDefault="00616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660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Наличие обновленной схемы территориального планирования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B682E" w14:textId="77777777" w:rsidR="00616660" w:rsidRDefault="00616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hi-IN"/>
              </w:rPr>
              <w:t>1-да</w:t>
            </w:r>
          </w:p>
          <w:p w14:paraId="6E19C288" w14:textId="64E8705F" w:rsidR="00616660" w:rsidRDefault="00616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hi-IN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C248" w14:textId="442BC72D" w:rsidR="00616660" w:rsidRDefault="00616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hi-IN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2D22" w14:textId="5E84DAF1" w:rsidR="00616660" w:rsidRDefault="0061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bidi="hi-IN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3743" w14:textId="2D681747" w:rsidR="00616660" w:rsidRPr="001F15E4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hi-IN"/>
              </w:rPr>
              <w:t>1 152,40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CAE0" w14:textId="3673DD97" w:rsidR="00616660" w:rsidRDefault="0061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i-IN"/>
              </w:rPr>
              <w:t>630,70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BC6E" w14:textId="1608B53C" w:rsidR="00616660" w:rsidRDefault="0061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hi-IN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73EF70FD" w:rsidR="00D24982" w:rsidRDefault="00B14319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</w:rPr>
              <w:t>2 003,15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58F6707D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Pr="00FC06CF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FC06CF"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55" w14:paraId="60DD2C0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56421" w14:textId="1FEDD52B" w:rsidR="009B7E55" w:rsidRDefault="009B7E55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EEF0C" w14:textId="45283684" w:rsidR="009B7E55" w:rsidRDefault="009B7E55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58DE2" w14:textId="3C08A3FD" w:rsidR="009B7E55" w:rsidRPr="004C252A" w:rsidRDefault="009B7E55" w:rsidP="000E5BF2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0C794" w14:textId="2B626D70" w:rsidR="009B7E55" w:rsidRDefault="00BF2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669D" w14:textId="7A0D2EEF" w:rsidR="009B7E55" w:rsidRDefault="00BF2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E5373" w14:textId="4926FAEA" w:rsidR="009B7E55" w:rsidRPr="00FC06CF" w:rsidRDefault="00BF2628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конкурса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44861" w14:textId="2367C337" w:rsidR="009B7E55" w:rsidRPr="00FC06CF" w:rsidRDefault="00BF26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96C5" w14:textId="72DAB791" w:rsidR="009B7E55" w:rsidRPr="00FC06CF" w:rsidRDefault="00BF26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BBC4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0A85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729F" w14:textId="0A1F9042" w:rsidR="009B7E55" w:rsidRDefault="009B7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2396" w14:textId="77777777" w:rsidR="009B7E55" w:rsidRDefault="009B7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4DF0D031" w:rsidR="00D24982" w:rsidRDefault="001E1222" w:rsidP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B9CC337" w:rsidR="00D24982" w:rsidRDefault="005C6A49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12266B64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5E37C4A7" w:rsidR="00D24982" w:rsidRDefault="00E7007D" w:rsidP="0095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956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79E74227" w:rsidR="00D24982" w:rsidRDefault="00956A21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18409E76" w:rsidR="00D24982" w:rsidRDefault="003F3C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037A165F" w:rsidR="00D24982" w:rsidRDefault="00910F19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 w:rsidRPr="00910F19">
              <w:rPr>
                <w:sz w:val="18"/>
                <w:szCs w:val="18"/>
              </w:rPr>
              <w:t xml:space="preserve">Мероприятие 3.7.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910F19">
              <w:rPr>
                <w:bCs/>
                <w:sz w:val="18"/>
                <w:szCs w:val="18"/>
              </w:rPr>
              <w:t>находящихся в ведении</w:t>
            </w:r>
            <w:r w:rsidRPr="00910F19">
              <w:rPr>
                <w:sz w:val="18"/>
                <w:szCs w:val="18"/>
              </w:rPr>
              <w:t xml:space="preserve"> Усольского муниципального района Иркутской области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2002189C" w:rsidR="00D24982" w:rsidRDefault="001E1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6B6E7ACC" w:rsidR="00D24982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1 473,65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5DB79967" w:rsidR="00D24982" w:rsidRDefault="007800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6EEDA00B" w:rsidR="00D24982" w:rsidRDefault="007800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  <w:r w:rsidR="00910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5F96F7C2" w:rsidR="00D24982" w:rsidRDefault="00B143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478,65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6AF9A032" w:rsidR="00D24982" w:rsidRDefault="00093570" w:rsidP="00D52A7E">
            <w:pPr>
              <w:pStyle w:val="3"/>
              <w:shd w:val="clear" w:color="auto" w:fill="auto"/>
              <w:ind w:firstLine="0"/>
            </w:pPr>
            <w:r w:rsidRPr="00093570">
              <w:rPr>
                <w:sz w:val="18"/>
                <w:szCs w:val="18"/>
              </w:rPr>
              <w:t>Мероприятие 3.8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 xml:space="preserve"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</w:t>
            </w:r>
            <w:r>
              <w:rPr>
                <w:sz w:val="18"/>
                <w:szCs w:val="18"/>
              </w:rPr>
              <w:lastRenderedPageBreak/>
              <w:t>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53BB280C" w:rsidR="00D24982" w:rsidRDefault="00275B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12606C09" w:rsidR="00D24982" w:rsidRDefault="001F15E4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3745D002" w:rsidR="00D24982" w:rsidRDefault="001F15E4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114CFD76" w14:textId="77777777" w:rsidR="001E1222" w:rsidRPr="001819EE" w:rsidRDefault="001E1222" w:rsidP="001E12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</w:p>
    <w:sectPr w:rsidR="001819EE" w:rsidRPr="001819EE" w:rsidSect="00801A18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06980"/>
    <w:rsid w:val="0003014D"/>
    <w:rsid w:val="00042726"/>
    <w:rsid w:val="000502D5"/>
    <w:rsid w:val="00091EBF"/>
    <w:rsid w:val="00093570"/>
    <w:rsid w:val="000D0A27"/>
    <w:rsid w:val="000E5BF2"/>
    <w:rsid w:val="000F5B96"/>
    <w:rsid w:val="0010420C"/>
    <w:rsid w:val="0011582A"/>
    <w:rsid w:val="00133FE8"/>
    <w:rsid w:val="00150841"/>
    <w:rsid w:val="00174D93"/>
    <w:rsid w:val="001819EE"/>
    <w:rsid w:val="001932E0"/>
    <w:rsid w:val="001C3301"/>
    <w:rsid w:val="001E1222"/>
    <w:rsid w:val="001F15E4"/>
    <w:rsid w:val="002478E4"/>
    <w:rsid w:val="002663B0"/>
    <w:rsid w:val="00275BCA"/>
    <w:rsid w:val="002819CC"/>
    <w:rsid w:val="00282840"/>
    <w:rsid w:val="002A0DF8"/>
    <w:rsid w:val="003C00FC"/>
    <w:rsid w:val="003D05DD"/>
    <w:rsid w:val="003F3CD9"/>
    <w:rsid w:val="00482394"/>
    <w:rsid w:val="004A13DA"/>
    <w:rsid w:val="004C252A"/>
    <w:rsid w:val="004F651F"/>
    <w:rsid w:val="005355D8"/>
    <w:rsid w:val="005509F9"/>
    <w:rsid w:val="005B7837"/>
    <w:rsid w:val="005C6A49"/>
    <w:rsid w:val="005E69BA"/>
    <w:rsid w:val="00616660"/>
    <w:rsid w:val="00647DFD"/>
    <w:rsid w:val="00682F72"/>
    <w:rsid w:val="00686D0F"/>
    <w:rsid w:val="006C488B"/>
    <w:rsid w:val="006D0E08"/>
    <w:rsid w:val="007319C3"/>
    <w:rsid w:val="007800DD"/>
    <w:rsid w:val="007C26B0"/>
    <w:rsid w:val="00801A18"/>
    <w:rsid w:val="00827F3E"/>
    <w:rsid w:val="00841AA5"/>
    <w:rsid w:val="008748CD"/>
    <w:rsid w:val="008E1A6F"/>
    <w:rsid w:val="00910F19"/>
    <w:rsid w:val="009236BD"/>
    <w:rsid w:val="00927D31"/>
    <w:rsid w:val="00956A21"/>
    <w:rsid w:val="00987758"/>
    <w:rsid w:val="009A7649"/>
    <w:rsid w:val="009B7E55"/>
    <w:rsid w:val="009D717C"/>
    <w:rsid w:val="00B14319"/>
    <w:rsid w:val="00B22CB4"/>
    <w:rsid w:val="00B37195"/>
    <w:rsid w:val="00B42E7F"/>
    <w:rsid w:val="00BB430A"/>
    <w:rsid w:val="00BC1AED"/>
    <w:rsid w:val="00BC7C3A"/>
    <w:rsid w:val="00BF2628"/>
    <w:rsid w:val="00C20718"/>
    <w:rsid w:val="00C64200"/>
    <w:rsid w:val="00C70488"/>
    <w:rsid w:val="00C72770"/>
    <w:rsid w:val="00C967FA"/>
    <w:rsid w:val="00CB576E"/>
    <w:rsid w:val="00D007D6"/>
    <w:rsid w:val="00D070E7"/>
    <w:rsid w:val="00D24982"/>
    <w:rsid w:val="00D46C8A"/>
    <w:rsid w:val="00D52A7E"/>
    <w:rsid w:val="00D91FAD"/>
    <w:rsid w:val="00DB2783"/>
    <w:rsid w:val="00DD1040"/>
    <w:rsid w:val="00DD7A01"/>
    <w:rsid w:val="00DE146E"/>
    <w:rsid w:val="00E13B99"/>
    <w:rsid w:val="00E26A0F"/>
    <w:rsid w:val="00E35DD9"/>
    <w:rsid w:val="00E53E47"/>
    <w:rsid w:val="00E7007D"/>
    <w:rsid w:val="00E80C15"/>
    <w:rsid w:val="00EB1B4B"/>
    <w:rsid w:val="00EB57C7"/>
    <w:rsid w:val="00F021B7"/>
    <w:rsid w:val="00F674EA"/>
    <w:rsid w:val="00F85E43"/>
    <w:rsid w:val="00F86E08"/>
    <w:rsid w:val="00FC06CF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6063D405-00A5-4C80-8089-105EBD6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A6CB-4B84-48E2-872E-3E412A40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22</cp:revision>
  <cp:lastPrinted>2022-12-27T01:09:00Z</cp:lastPrinted>
  <dcterms:created xsi:type="dcterms:W3CDTF">2022-06-03T03:44:00Z</dcterms:created>
  <dcterms:modified xsi:type="dcterms:W3CDTF">2023-01-12T00:25:00Z</dcterms:modified>
  <dc:language>en-US</dc:language>
</cp:coreProperties>
</file>